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1D" w:rsidRDefault="00E8571D">
      <w:pPr>
        <w:widowControl w:val="0"/>
        <w:rPr>
          <w:rFonts w:ascii="ZapfHumnst BT" w:eastAsia="Calibri" w:hAnsi="ZapfHumnst BT" w:cs="Calibri"/>
          <w:sz w:val="24"/>
          <w:szCs w:val="24"/>
        </w:rPr>
      </w:pPr>
    </w:p>
    <w:p w:rsidR="00FE7D81" w:rsidRPr="00E8571D" w:rsidRDefault="009E5F7F">
      <w:pPr>
        <w:widowControl w:val="0"/>
        <w:rPr>
          <w:rFonts w:ascii="ZapfHumnst BT" w:eastAsia="Calibri" w:hAnsi="ZapfHumnst BT" w:cs="Calibri"/>
          <w:sz w:val="24"/>
          <w:szCs w:val="24"/>
        </w:rPr>
      </w:pPr>
      <w:r w:rsidRPr="00E8571D">
        <w:rPr>
          <w:rFonts w:ascii="ZapfHumnst BT" w:eastAsia="Calibri" w:hAnsi="ZapfHumnst BT" w:cs="Calibri"/>
          <w:sz w:val="24"/>
          <w:szCs w:val="24"/>
        </w:rPr>
        <w:t>Recuerd</w:t>
      </w:r>
      <w:r w:rsidR="00E03BB7" w:rsidRPr="00E8571D">
        <w:rPr>
          <w:rFonts w:ascii="ZapfHumnst BT" w:eastAsia="Calibri" w:hAnsi="ZapfHumnst BT" w:cs="Calibri"/>
          <w:sz w:val="24"/>
          <w:szCs w:val="24"/>
        </w:rPr>
        <w:t>a</w:t>
      </w:r>
      <w:r w:rsidRPr="00E8571D">
        <w:rPr>
          <w:rFonts w:ascii="ZapfHumnst BT" w:eastAsia="Calibri" w:hAnsi="ZapfHumnst BT" w:cs="Calibri"/>
          <w:sz w:val="24"/>
          <w:szCs w:val="24"/>
        </w:rPr>
        <w:t xml:space="preserve"> que debe</w:t>
      </w:r>
      <w:r w:rsidR="00E03BB7" w:rsidRPr="00E8571D">
        <w:rPr>
          <w:rFonts w:ascii="ZapfHumnst BT" w:eastAsia="Calibri" w:hAnsi="ZapfHumnst BT" w:cs="Calibri"/>
          <w:sz w:val="24"/>
          <w:szCs w:val="24"/>
        </w:rPr>
        <w:t>s</w:t>
      </w:r>
      <w:r w:rsidRPr="00E8571D">
        <w:rPr>
          <w:rFonts w:ascii="ZapfHumnst BT" w:eastAsia="Calibri" w:hAnsi="ZapfHumnst BT" w:cs="Calibri"/>
          <w:sz w:val="24"/>
          <w:szCs w:val="24"/>
        </w:rPr>
        <w:t xml:space="preserve"> cumplir con los requisitos estipulados </w:t>
      </w:r>
      <w:hyperlink r:id="rId6">
        <w:r w:rsidRPr="00E8571D">
          <w:rPr>
            <w:rFonts w:ascii="ZapfHumnst BT" w:eastAsia="Calibri" w:hAnsi="ZapfHumnst BT" w:cs="Calibri"/>
            <w:color w:val="1155CC"/>
            <w:sz w:val="24"/>
            <w:szCs w:val="24"/>
            <w:u w:val="single"/>
          </w:rPr>
          <w:t>aquí</w:t>
        </w:r>
      </w:hyperlink>
      <w:r w:rsidRPr="00E8571D">
        <w:rPr>
          <w:rFonts w:ascii="ZapfHumnst BT" w:eastAsia="Calibri" w:hAnsi="ZapfHumnst BT" w:cs="Calibri"/>
          <w:sz w:val="24"/>
          <w:szCs w:val="24"/>
        </w:rPr>
        <w:t xml:space="preserve"> para poder participar en la convocatoria.</w:t>
      </w:r>
    </w:p>
    <w:p w:rsidR="00FE7D81" w:rsidRPr="00E8571D" w:rsidRDefault="00FE7D81">
      <w:pPr>
        <w:widowControl w:val="0"/>
        <w:rPr>
          <w:rFonts w:ascii="ZapfHumnst BT" w:eastAsia="Calibri" w:hAnsi="ZapfHumnst BT" w:cs="Calibri"/>
          <w:sz w:val="24"/>
          <w:szCs w:val="24"/>
        </w:rPr>
      </w:pPr>
      <w:bookmarkStart w:id="0" w:name="_GoBack"/>
      <w:bookmarkEnd w:id="0"/>
    </w:p>
    <w:tbl>
      <w:tblPr>
        <w:tblStyle w:val="a"/>
        <w:tblW w:w="10335" w:type="dxa"/>
        <w:tblInd w:w="-76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591"/>
        <w:gridCol w:w="5744"/>
      </w:tblGrid>
      <w:tr w:rsidR="00FE7D81" w:rsidRPr="00E8571D" w:rsidTr="00E8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right w:val="single" w:sz="4" w:space="0" w:color="70AD47"/>
            </w:tcBorders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Nombre del </w:t>
            </w:r>
            <w:r w:rsidR="00E03BB7" w:rsidRPr="00E8571D">
              <w:rPr>
                <w:rFonts w:ascii="ZapfHumnst BT" w:eastAsia="Calibri" w:hAnsi="ZapfHumnst BT" w:cs="Calibri"/>
                <w:sz w:val="24"/>
                <w:szCs w:val="24"/>
              </w:rPr>
              <w:t>e</w:t>
            </w: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mprendimiento: </w:t>
            </w:r>
          </w:p>
        </w:tc>
        <w:tc>
          <w:tcPr>
            <w:tcW w:w="5744" w:type="dxa"/>
          </w:tcPr>
          <w:p w:rsidR="00FE7D81" w:rsidRPr="00E8571D" w:rsidRDefault="00FE7D8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Logo:</w:t>
            </w:r>
          </w:p>
        </w:tc>
        <w:tc>
          <w:tcPr>
            <w:tcW w:w="5744" w:type="dxa"/>
          </w:tcPr>
          <w:p w:rsidR="00FE7D81" w:rsidRPr="00E8571D" w:rsidRDefault="00FE7D81">
            <w:pPr>
              <w:ind w:right="-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b/>
                <w:sz w:val="24"/>
                <w:szCs w:val="24"/>
              </w:rPr>
            </w:pPr>
          </w:p>
          <w:p w:rsidR="00FE7D81" w:rsidRPr="00E8571D" w:rsidRDefault="00FE7D81">
            <w:pPr>
              <w:ind w:righ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b/>
                <w:sz w:val="24"/>
                <w:szCs w:val="24"/>
              </w:rPr>
            </w:pPr>
          </w:p>
        </w:tc>
      </w:tr>
      <w:tr w:rsidR="00FE7D81" w:rsidRPr="00E8571D" w:rsidTr="00E8571D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Descripción del </w:t>
            </w:r>
            <w:r w:rsidR="00E03BB7" w:rsidRPr="00E8571D">
              <w:rPr>
                <w:rFonts w:ascii="ZapfHumnst BT" w:eastAsia="Calibri" w:hAnsi="ZapfHumnst BT" w:cs="Calibri"/>
                <w:sz w:val="24"/>
                <w:szCs w:val="24"/>
              </w:rPr>
              <w:t>e</w:t>
            </w: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mprendimiento:</w:t>
            </w:r>
          </w:p>
        </w:tc>
        <w:tc>
          <w:tcPr>
            <w:tcW w:w="5744" w:type="dxa"/>
          </w:tcPr>
          <w:p w:rsidR="00FE7D81" w:rsidRPr="00E8571D" w:rsidRDefault="00FE7D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Red social o URL:</w:t>
            </w:r>
          </w:p>
        </w:tc>
        <w:tc>
          <w:tcPr>
            <w:tcW w:w="5744" w:type="dxa"/>
          </w:tcPr>
          <w:p w:rsidR="00FE7D81" w:rsidRPr="00E8571D" w:rsidRDefault="00FE7D8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RUT:</w:t>
            </w:r>
          </w:p>
        </w:tc>
        <w:tc>
          <w:tcPr>
            <w:tcW w:w="5744" w:type="dxa"/>
          </w:tcPr>
          <w:p w:rsidR="00FE7D81" w:rsidRPr="00E8571D" w:rsidRDefault="00FE7D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Nombre del </w:t>
            </w:r>
            <w:r w:rsidR="00E03BB7" w:rsidRPr="00E8571D">
              <w:rPr>
                <w:rFonts w:ascii="ZapfHumnst BT" w:eastAsia="Calibri" w:hAnsi="ZapfHumnst BT" w:cs="Calibri"/>
                <w:sz w:val="24"/>
                <w:szCs w:val="24"/>
              </w:rPr>
              <w:t>p</w:t>
            </w: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roducto 1</w:t>
            </w:r>
            <w:r w:rsidR="00EB3136">
              <w:rPr>
                <w:rFonts w:ascii="ZapfHumnst BT" w:eastAsia="Calibri" w:hAnsi="ZapfHumnst BT" w:cs="Calibri"/>
                <w:sz w:val="24"/>
                <w:szCs w:val="24"/>
              </w:rPr>
              <w:t>*</w:t>
            </w: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:</w:t>
            </w:r>
          </w:p>
        </w:tc>
        <w:tc>
          <w:tcPr>
            <w:tcW w:w="5744" w:type="dxa"/>
          </w:tcPr>
          <w:p w:rsidR="00FE7D81" w:rsidRPr="00E8571D" w:rsidRDefault="00FE7D8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Descripción: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Precio de venta del producto para la UC: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Precio de venta sugerido al público: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Valor </w:t>
            </w:r>
            <w:r w:rsidR="00E8571D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agregado del producto frente a similares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Nombre del </w:t>
            </w:r>
            <w:r w:rsidR="00E8571D"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producto </w:t>
            </w: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2:</w:t>
            </w:r>
          </w:p>
        </w:tc>
        <w:tc>
          <w:tcPr>
            <w:tcW w:w="5744" w:type="dxa"/>
          </w:tcPr>
          <w:p w:rsidR="00FE7D81" w:rsidRPr="00E8571D" w:rsidRDefault="00FE7D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Descripción: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Precio de venta del producto para la UC: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Precio de venta sugerido al público: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Valor 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a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gregado del 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roducto 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fr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ente a 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s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imilares: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 xml:space="preserve">Nombre del </w:t>
            </w:r>
            <w:r w:rsidR="00E03BB7" w:rsidRPr="00E8571D">
              <w:rPr>
                <w:rFonts w:ascii="ZapfHumnst BT" w:eastAsia="Calibri" w:hAnsi="ZapfHumnst BT" w:cs="Calibri"/>
                <w:sz w:val="24"/>
                <w:szCs w:val="24"/>
              </w:rPr>
              <w:t>p</w:t>
            </w:r>
            <w:r w:rsidRPr="00E8571D">
              <w:rPr>
                <w:rFonts w:ascii="ZapfHumnst BT" w:eastAsia="Calibri" w:hAnsi="ZapfHumnst BT" w:cs="Calibri"/>
                <w:sz w:val="24"/>
                <w:szCs w:val="24"/>
              </w:rPr>
              <w:t>roducto 3: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Descripción: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Precio de venta del producto para la U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. 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C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entral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Precio de venta sugerido al público: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  <w:tr w:rsidR="00FE7D81" w:rsidRPr="00E8571D" w:rsidTr="00E8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FE7D81" w:rsidRPr="00E8571D" w:rsidRDefault="009E5F7F">
            <w:pPr>
              <w:rPr>
                <w:rFonts w:ascii="ZapfHumnst BT" w:eastAsia="Calibri" w:hAnsi="ZapfHumnst BT" w:cs="Calibri"/>
                <w:sz w:val="24"/>
                <w:szCs w:val="24"/>
              </w:rPr>
            </w:pP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 xml:space="preserve">Valor </w:t>
            </w:r>
            <w:r w:rsidR="00E03BB7"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agregado del producto frente a similare</w:t>
            </w:r>
            <w:r w:rsidRPr="00E8571D">
              <w:rPr>
                <w:rFonts w:ascii="ZapfHumnst BT" w:eastAsia="Calibri" w:hAnsi="ZapfHumnst BT" w:cs="Calibri"/>
                <w:b w:val="0"/>
                <w:sz w:val="24"/>
                <w:szCs w:val="24"/>
              </w:rPr>
              <w:t>s:</w:t>
            </w:r>
          </w:p>
        </w:tc>
        <w:tc>
          <w:tcPr>
            <w:tcW w:w="5744" w:type="dxa"/>
          </w:tcPr>
          <w:p w:rsidR="00FE7D81" w:rsidRPr="00E8571D" w:rsidRDefault="00FE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Humnst BT" w:eastAsia="Calibri" w:hAnsi="ZapfHumnst BT" w:cs="Calibri"/>
                <w:sz w:val="24"/>
                <w:szCs w:val="24"/>
              </w:rPr>
            </w:pPr>
          </w:p>
        </w:tc>
      </w:tr>
    </w:tbl>
    <w:p w:rsidR="00FE7D81" w:rsidRPr="00E8571D" w:rsidRDefault="009E5F7F" w:rsidP="00E8571D">
      <w:pPr>
        <w:jc w:val="right"/>
        <w:rPr>
          <w:rFonts w:ascii="ZapfHumnst BT" w:eastAsia="Calibri" w:hAnsi="ZapfHumnst BT" w:cs="Calibri"/>
          <w:i/>
          <w:sz w:val="24"/>
          <w:szCs w:val="24"/>
        </w:rPr>
      </w:pPr>
      <w:r w:rsidRPr="00E8571D">
        <w:rPr>
          <w:rFonts w:ascii="ZapfHumnst BT" w:eastAsia="Calibri" w:hAnsi="ZapfHumnst BT" w:cs="Calibri"/>
          <w:i/>
          <w:sz w:val="24"/>
          <w:szCs w:val="24"/>
        </w:rPr>
        <w:t>* Puede</w:t>
      </w:r>
      <w:r w:rsidR="00E03BB7" w:rsidRPr="00E8571D">
        <w:rPr>
          <w:rFonts w:ascii="ZapfHumnst BT" w:eastAsia="Calibri" w:hAnsi="ZapfHumnst BT" w:cs="Calibri"/>
          <w:i/>
          <w:sz w:val="24"/>
          <w:szCs w:val="24"/>
        </w:rPr>
        <w:t>s</w:t>
      </w:r>
      <w:r w:rsidRPr="00E8571D">
        <w:rPr>
          <w:rFonts w:ascii="ZapfHumnst BT" w:eastAsia="Calibri" w:hAnsi="ZapfHumnst BT" w:cs="Calibri"/>
          <w:i/>
          <w:sz w:val="24"/>
          <w:szCs w:val="24"/>
        </w:rPr>
        <w:t xml:space="preserve"> agregar más filas en caso de ofertar más productos.</w:t>
      </w:r>
    </w:p>
    <w:p w:rsidR="00FE7D81" w:rsidRPr="00E8571D" w:rsidRDefault="00FE7D81">
      <w:pPr>
        <w:rPr>
          <w:rFonts w:ascii="ZapfHumnst BT" w:eastAsia="Calibri" w:hAnsi="ZapfHumnst BT" w:cs="Calibri"/>
          <w:sz w:val="24"/>
          <w:szCs w:val="24"/>
        </w:rPr>
      </w:pPr>
    </w:p>
    <w:sectPr w:rsidR="00FE7D81" w:rsidRPr="00E8571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5A" w:rsidRDefault="0061795A">
      <w:pPr>
        <w:spacing w:line="240" w:lineRule="auto"/>
      </w:pPr>
      <w:r>
        <w:separator/>
      </w:r>
    </w:p>
  </w:endnote>
  <w:endnote w:type="continuationSeparator" w:id="0">
    <w:p w:rsidR="0061795A" w:rsidRDefault="0061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5A" w:rsidRDefault="0061795A">
      <w:pPr>
        <w:spacing w:line="240" w:lineRule="auto"/>
      </w:pPr>
      <w:r>
        <w:separator/>
      </w:r>
    </w:p>
  </w:footnote>
  <w:footnote w:type="continuationSeparator" w:id="0">
    <w:p w:rsidR="0061795A" w:rsidRDefault="00617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81" w:rsidRDefault="009E5F7F" w:rsidP="00E8571D">
    <w:pPr>
      <w:tabs>
        <w:tab w:val="center" w:pos="4419"/>
        <w:tab w:val="right" w:pos="8838"/>
      </w:tabs>
      <w:spacing w:line="240" w:lineRule="auto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 xml:space="preserve">                                                 POSTULACIÓN DE EMPRENDIMIENTO PARA LA TIENDA CENTRALISTA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-441324</wp:posOffset>
          </wp:positionH>
          <wp:positionV relativeFrom="paragraph">
            <wp:posOffset>-136524</wp:posOffset>
          </wp:positionV>
          <wp:extent cx="1728788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604"/>
                  <a:stretch>
                    <a:fillRect/>
                  </a:stretch>
                </pic:blipFill>
                <pic:spPr>
                  <a:xfrm>
                    <a:off x="0" y="0"/>
                    <a:ext cx="1728788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7D81" w:rsidRDefault="00FE7D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81"/>
    <w:rsid w:val="0061795A"/>
    <w:rsid w:val="009E5F7F"/>
    <w:rsid w:val="00A86FDC"/>
    <w:rsid w:val="00E03BB7"/>
    <w:rsid w:val="00E8571D"/>
    <w:rsid w:val="00EB3136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18C6"/>
  <w15:docId w15:val="{958A5A27-F0A4-46C2-9C2B-3C767A1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3B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BB7"/>
  </w:style>
  <w:style w:type="paragraph" w:styleId="Piedepgina">
    <w:name w:val="footer"/>
    <w:basedOn w:val="Normal"/>
    <w:link w:val="PiedepginaCar"/>
    <w:uiPriority w:val="99"/>
    <w:unhideWhenUsed/>
    <w:rsid w:val="00E03B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entral.edu.co/tienda-unicentralista/se-parte-tienda-centralis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ALEXANDRA ALARCON MONTAÑA</cp:lastModifiedBy>
  <cp:revision>4</cp:revision>
  <dcterms:created xsi:type="dcterms:W3CDTF">2023-02-07T23:11:00Z</dcterms:created>
  <dcterms:modified xsi:type="dcterms:W3CDTF">2023-02-08T16:15:00Z</dcterms:modified>
</cp:coreProperties>
</file>